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75" w:afterAutospacing="0" w:line="420" w:lineRule="atLeas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山东省第11届残疾人运动会会徽入围作品</w:t>
      </w:r>
    </w:p>
    <w:p>
      <w:pPr>
        <w:pStyle w:val="5"/>
        <w:widowControl/>
        <w:spacing w:after="75" w:afterAutospacing="0" w:line="420" w:lineRule="atLeas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545080" cy="1985010"/>
            <wp:effectExtent l="0" t="0" r="7620" b="15240"/>
            <wp:docPr id="3" name="图片 3" descr="山东省第11届残疾人运动会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东省第11届残疾人运动会会徽"/>
                    <pic:cNvPicPr>
                      <a:picLocks noChangeAspect="1"/>
                    </pic:cNvPicPr>
                  </pic:nvPicPr>
                  <pic:blipFill>
                    <a:blip r:embed="rId5"/>
                    <a:srcRect t="8914" b="27172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设计说明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1、会徽图案以数字“11”、奋进冲刺的轮椅运动员、熊熊燃烧的体育圣火以及翻卷的海浪组合造型，同时融入山东地图，展现出山东省残疾人体育独具魅力的风采。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2、圣火熊熊燃烧，海浪澎湃激荡，轮椅飞奔向前，淋漓尽致地彰显出“平等、参与、共享”的残运会思想，体现出“理解、尊重、关心、帮助”的残运会精神。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会徽采用红、黄、绿、蓝结合的标准色搭配，分别代表着太阳、金沙滩、碧海、蓝天，整体搭配鲜艳醒目、和谐亮丽，富有鲜明的时代感和蓬勃发展的朝气，同时充分体现出赛事举办地日照鲜明的地域特点和独特城市风貌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jc w:val="both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4、以书画飞白笔法挥洒而出的线条舒展奔放、大气磅礴，饱含着前进的动力和气势，烘托出十一运赛场激情竞技的火热氛围，富有激动人心的感染力。(作者王猛北京)</w:t>
      </w:r>
    </w:p>
    <w:sectPr>
      <w:footerReference r:id="rId3" w:type="default"/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458635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－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</w:t>
        </w:r>
        <w:r>
          <w:rPr>
            <w:rFonts w:hint="eastAsia" w:asciiTheme="majorEastAsia" w:hAnsiTheme="majorEastAsia" w:eastAsiaTheme="majorEastAsia"/>
            <w:sz w:val="28"/>
            <w:szCs w:val="28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23AB"/>
    <w:rsid w:val="003064C6"/>
    <w:rsid w:val="00316BC3"/>
    <w:rsid w:val="00F17111"/>
    <w:rsid w:val="0B8FE825"/>
    <w:rsid w:val="132523AB"/>
    <w:rsid w:val="13570D67"/>
    <w:rsid w:val="19067FF9"/>
    <w:rsid w:val="1D9FE943"/>
    <w:rsid w:val="1DFE310F"/>
    <w:rsid w:val="1FDB1EAA"/>
    <w:rsid w:val="1FFFFD77"/>
    <w:rsid w:val="27917B7E"/>
    <w:rsid w:val="33C527B7"/>
    <w:rsid w:val="3D0E06CD"/>
    <w:rsid w:val="43C70787"/>
    <w:rsid w:val="4AF81657"/>
    <w:rsid w:val="4CF5787F"/>
    <w:rsid w:val="57BCB58F"/>
    <w:rsid w:val="57BE9236"/>
    <w:rsid w:val="5DBE10CE"/>
    <w:rsid w:val="61BF8B65"/>
    <w:rsid w:val="69254076"/>
    <w:rsid w:val="6BAECBFF"/>
    <w:rsid w:val="6BFFB849"/>
    <w:rsid w:val="6ECF45B9"/>
    <w:rsid w:val="6FFD9207"/>
    <w:rsid w:val="6FFF4E82"/>
    <w:rsid w:val="724C1FDE"/>
    <w:rsid w:val="755A249F"/>
    <w:rsid w:val="75FBF397"/>
    <w:rsid w:val="77771884"/>
    <w:rsid w:val="77DB9657"/>
    <w:rsid w:val="7AFE2675"/>
    <w:rsid w:val="7BAECCF6"/>
    <w:rsid w:val="7DFA64A8"/>
    <w:rsid w:val="7E1228FC"/>
    <w:rsid w:val="7EEE6493"/>
    <w:rsid w:val="7F5F6E12"/>
    <w:rsid w:val="7F7F9455"/>
    <w:rsid w:val="7FEF8146"/>
    <w:rsid w:val="7FFD46CE"/>
    <w:rsid w:val="8DBF680C"/>
    <w:rsid w:val="9DE76E1E"/>
    <w:rsid w:val="B5BBE05B"/>
    <w:rsid w:val="B6DDD89A"/>
    <w:rsid w:val="BD7E1414"/>
    <w:rsid w:val="CED7D291"/>
    <w:rsid w:val="CFCF8CE4"/>
    <w:rsid w:val="D5FF9482"/>
    <w:rsid w:val="D74D0F5D"/>
    <w:rsid w:val="DA65CF2C"/>
    <w:rsid w:val="DBABBB2D"/>
    <w:rsid w:val="DBEFBC0A"/>
    <w:rsid w:val="DDFFCB9B"/>
    <w:rsid w:val="DEBF002B"/>
    <w:rsid w:val="DFB35FD2"/>
    <w:rsid w:val="E73A1683"/>
    <w:rsid w:val="EB8DD578"/>
    <w:rsid w:val="EBD73F08"/>
    <w:rsid w:val="EBDEB63F"/>
    <w:rsid w:val="EEB51554"/>
    <w:rsid w:val="EF3F8924"/>
    <w:rsid w:val="EF7390EB"/>
    <w:rsid w:val="F14D6056"/>
    <w:rsid w:val="F77D5CBA"/>
    <w:rsid w:val="F7D9B800"/>
    <w:rsid w:val="F7FD5090"/>
    <w:rsid w:val="F9675A50"/>
    <w:rsid w:val="F98B9A4E"/>
    <w:rsid w:val="FB57D048"/>
    <w:rsid w:val="FBDEBF7B"/>
    <w:rsid w:val="FDCFF3FE"/>
    <w:rsid w:val="FE6DD104"/>
    <w:rsid w:val="FEFB35D8"/>
    <w:rsid w:val="FF3F6607"/>
    <w:rsid w:val="FF76A978"/>
    <w:rsid w:val="FF7BD1E6"/>
    <w:rsid w:val="FFBFE200"/>
    <w:rsid w:val="FFE1652A"/>
    <w:rsid w:val="FFF3648B"/>
    <w:rsid w:val="FFF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666666"/>
      <w:u w:val="none"/>
    </w:rPr>
  </w:style>
  <w:style w:type="character" w:styleId="9">
    <w:name w:val="Hyperlink"/>
    <w:basedOn w:val="7"/>
    <w:qFormat/>
    <w:uiPriority w:val="0"/>
    <w:rPr>
      <w:color w:val="666666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619</Characters>
  <Lines>5</Lines>
  <Paragraphs>1</Paragraphs>
  <TotalTime>90</TotalTime>
  <ScaleCrop>false</ScaleCrop>
  <LinksUpToDate>false</LinksUpToDate>
  <CharactersWithSpaces>726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2022-01-27T22:46:00Z</dcterms:created>
  <dc:creator>北方的天空</dc:creator>
  <cp:lastModifiedBy>Administrator</cp:lastModifiedBy>
  <cp:lastPrinted>2022-01-29T17:03:00Z</cp:lastPrinted>
  <dcterms:modified xsi:type="dcterms:W3CDTF">2022-01-29T09:42:38Z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